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120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after="12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Форма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территориального органа 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онда</w:t>
      </w:r>
      <w:r>
        <w:rPr>
          <w:sz w:val="18"/>
          <w:szCs w:val="18"/>
        </w:rPr>
        <w:t xml:space="preserve"> пенсионного и социального страхования</w:t>
      </w:r>
      <w:r>
        <w:rPr>
          <w:sz w:val="18"/>
          <w:szCs w:val="18"/>
        </w:rPr>
        <w:t xml:space="preserve"> Российской Федерации)</w:t>
      </w:r>
    </w:p>
    <w:p>
      <w:pPr>
        <w:pStyle w:val="Normal"/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Заявление</w:t>
        <w:br w:type="textWrapping" w:clear="all"/>
        <w:t xml:space="preserve">о распоряжении средствами (частью средств) </w:t>
      </w:r>
      <w:r>
        <w:rPr>
          <w:b/>
          <w:bCs/>
          <w:sz w:val="26"/>
          <w:szCs w:val="26"/>
        </w:rPr>
        <w:br w:type="textWrapping" w:clear="all"/>
      </w:r>
      <w:r>
        <w:rPr>
          <w:b/>
          <w:bCs/>
          <w:sz w:val="26"/>
          <w:szCs w:val="26"/>
        </w:rPr>
        <w:t xml:space="preserve">материнского (семейного) капитала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(фамилия (в скобках фамилия, которая была при рождении), имя, отчество</w:t>
      </w:r>
      <w:r>
        <w:rPr>
          <w:sz w:val="18"/>
          <w:szCs w:val="18"/>
        </w:rPr>
        <w:t xml:space="preserve"> (при наличии</w:t>
      </w:r>
      <w:r>
        <w:rPr>
          <w:sz w:val="18"/>
          <w:szCs w:val="18"/>
        </w:rPr>
        <w:t xml:space="preserve">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1.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Статус  </w:t>
      </w:r>
    </w:p>
    <w:p>
      <w:pPr>
        <w:pStyle w:val="Normal"/>
        <w:pBdr>
          <w:top w:val="single" w:color="000000" w:sz="4" w:space="1"/>
        </w:pBdr>
        <w:ind w:left="104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(мать, отец (возникновение права при прекращении права у матери/мужчина – единственный усыновитель), ребенок – указать нужное)</w:t>
      </w:r>
      <w:r>
        <w:rPr>
          <w:sz w:val="18"/>
          <w:szCs w:val="18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2. </w:t>
      </w:r>
      <w:r>
        <w:rPr>
          <w:sz w:val="24"/>
          <w:szCs w:val="24"/>
        </w:rPr>
        <w:t xml:space="preserve">Дата рождения  </w:t>
      </w:r>
    </w:p>
    <w:p>
      <w:pPr>
        <w:pStyle w:val="Normal"/>
        <w:pBdr>
          <w:top w:val="single" w:color="000000" w:sz="4" w:space="1"/>
        </w:pBdr>
        <w:spacing w:after="120"/>
        <w:ind w:left="189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(число, месяц, год рождения ребенка, являющегося владельцем сертификата)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3. </w:t>
      </w:r>
      <w:r>
        <w:rPr>
          <w:sz w:val="24"/>
          <w:szCs w:val="24"/>
        </w:rPr>
        <w:t xml:space="preserve">Страховой номер индивидуального лицевого счета (СНИЛС)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spacing w:after="120"/>
        <w:ind w:left="6634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4. </w:t>
      </w:r>
      <w:r>
        <w:rPr>
          <w:sz w:val="24"/>
          <w:szCs w:val="24"/>
        </w:rPr>
        <w:t xml:space="preserve">Серия и номер сертификата  </w:t>
      </w:r>
    </w:p>
    <w:p>
      <w:pPr>
        <w:pStyle w:val="Normal"/>
        <w:pBdr>
          <w:top w:val="single" w:color="000000" w:sz="4" w:space="1"/>
        </w:pBdr>
        <w:spacing w:after="120"/>
        <w:ind w:left="3192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5. </w:t>
      </w:r>
      <w:r>
        <w:rPr>
          <w:sz w:val="24"/>
          <w:szCs w:val="24"/>
        </w:rPr>
        <w:t xml:space="preserve">Сертификат выдан  </w:t>
      </w:r>
    </w:p>
    <w:p>
      <w:pPr>
        <w:pStyle w:val="Normal"/>
        <w:pBdr>
          <w:top w:val="single" w:color="000000" w:sz="4" w:space="1"/>
        </w:pBdr>
        <w:ind w:left="22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(кем и когда выдан)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6. </w:t>
      </w:r>
      <w:r>
        <w:rPr>
          <w:sz w:val="24"/>
          <w:szCs w:val="24"/>
        </w:rPr>
        <w:t xml:space="preserve">Документ, удостоверяющий личность  </w:t>
      </w:r>
    </w:p>
    <w:p>
      <w:pPr>
        <w:pStyle w:val="Normal"/>
        <w:pBdr>
          <w:top w:val="single" w:color="000000" w:sz="4" w:space="1"/>
        </w:pBdr>
        <w:ind w:left="4263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(наименование, номер и серия документа, кем и когда выдан)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7. </w:t>
      </w:r>
      <w:r>
        <w:rPr>
          <w:sz w:val="24"/>
          <w:szCs w:val="24"/>
        </w:rPr>
        <w:t xml:space="preserve">Адрес места жительства  </w:t>
      </w:r>
    </w:p>
    <w:p>
      <w:pPr>
        <w:pStyle w:val="Normal"/>
        <w:pBdr>
          <w:top w:val="single" w:color="000000" w:sz="4" w:space="1"/>
        </w:pBdr>
        <w:ind w:left="2835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(почтовый индекс, наименование региона, района, города, иного населенного пункта, улицы, номера дома, корпуса, квартиры) на основании записи в паспорте или документе, подтверждающем регистрацию по месту жительства, места пребывания (если предъявляется не паспорт, а иной документ, удостоверяющий личность), фактического проживания, контактный телефон)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8</w:t>
      </w:r>
      <w:r>
        <w:rPr>
          <w:sz w:val="24"/>
          <w:szCs w:val="24"/>
        </w:rPr>
        <w:t xml:space="preserve">. </w:t>
      </w:r>
      <w:r>
        <w:rPr>
          <w:sz w:val="24"/>
          <w:szCs w:val="24"/>
        </w:rPr>
        <w:t xml:space="preserve">Сведения о представителе  </w:t>
      </w:r>
    </w:p>
    <w:p>
      <w:pPr>
        <w:pStyle w:val="Normal"/>
        <w:pBdr>
          <w:top w:val="single" w:color="000000" w:sz="4" w:space="1"/>
        </w:pBdr>
        <w:ind w:left="3062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(фамилия, имя, отчество</w:t>
      </w:r>
      <w:r>
        <w:rPr>
          <w:sz w:val="18"/>
          <w:szCs w:val="18"/>
        </w:rPr>
        <w:t xml:space="preserve"> (при наличии</w:t>
      </w:r>
      <w:r>
        <w:rPr>
          <w:sz w:val="18"/>
          <w:szCs w:val="18"/>
        </w:rPr>
        <w:t xml:space="preserve">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(почтовый адрес места жительства, пребывания, фактического проживания, контактный телефон)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. </w:t>
      </w:r>
      <w:r>
        <w:rPr>
          <w:sz w:val="24"/>
          <w:szCs w:val="24"/>
        </w:rPr>
        <w:t xml:space="preserve">Документ, удостоверяющий личность представителя  </w:t>
      </w:r>
    </w:p>
    <w:p>
      <w:pPr>
        <w:pStyle w:val="Normal"/>
        <w:pBdr>
          <w:top w:val="single" w:color="000000" w:sz="4" w:space="1"/>
        </w:pBdr>
        <w:ind w:left="5926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(наименование, серия и номер </w:t>
      </w:r>
      <w:r>
        <w:rPr>
          <w:sz w:val="18"/>
          <w:szCs w:val="18"/>
        </w:rPr>
        <w:t xml:space="preserve">документа, кем и когда выдан)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10</w:t>
      </w:r>
      <w:r>
        <w:rPr>
          <w:sz w:val="24"/>
          <w:szCs w:val="24"/>
        </w:rPr>
        <w:t xml:space="preserve">. </w:t>
      </w:r>
      <w:r>
        <w:rPr>
          <w:sz w:val="24"/>
          <w:szCs w:val="24"/>
        </w:rPr>
        <w:t xml:space="preserve">Документ, подтверждающий полномочия представителя  </w:t>
      </w:r>
    </w:p>
    <w:p>
      <w:pPr>
        <w:pStyle w:val="Normal"/>
        <w:pBdr>
          <w:top w:val="single" w:color="000000" w:sz="4" w:space="1"/>
        </w:pBdr>
        <w:ind w:left="6294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(наименование, номер документа, кем и когда выдан)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Прошу направить средства (часть средств) материнского (семейного) капитала на: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а) улучшение жилищных условий  </w:t>
      </w:r>
    </w:p>
    <w:p>
      <w:pPr>
        <w:pStyle w:val="Normal"/>
        <w:pBdr>
          <w:top w:val="single" w:color="000000" w:sz="4" w:space="1"/>
        </w:pBdr>
        <w:ind w:left="360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вид расходов)</w:t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1106"/>
        <w:gridCol w:w="1418"/>
        <w:gridCol w:w="624"/>
        <w:gridCol w:w="1134"/>
        <w:gridCol w:w="624"/>
      </w:tblGrid>
      <w:tr>
        <w:trPr/>
        <w:tc>
          <w:tcPr>
            <w:tcW w:w="1106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размере</w:t>
            </w:r>
          </w:p>
        </w:tc>
        <w:tc>
          <w:tcPr>
            <w:tcW w:w="1418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руб.</w:t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(сумма прописью)</w:t>
      </w:r>
    </w:p>
    <w:tbl>
      <w:tblPr>
        <w:tblW w:w="10093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5075"/>
        <w:gridCol w:w="2155"/>
        <w:gridCol w:w="2863"/>
      </w:tblGrid>
      <w:tr>
        <w:trPr/>
        <w:tc>
          <w:tcPr>
            <w:tcW w:w="5075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приложением (приложениями)</w:t>
            </w:r>
          </w:p>
        </w:tc>
        <w:tc>
          <w:tcPr>
            <w:tcW w:w="2155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63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настоящему заявлению;</w:t>
            </w:r>
          </w:p>
        </w:tc>
      </w:tr>
      <w:tr>
        <w:trPr/>
        <w:tc>
          <w:tcPr>
            <w:tcW w:w="5075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55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(номер приложения)</w:t>
            </w:r>
          </w:p>
        </w:tc>
        <w:tc>
          <w:tcPr>
            <w:tcW w:w="2863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 получение образования ребенком (детьми) и осуществление иных, связанных с получением образования ребенком (детьми) расходов:  </w:t>
      </w:r>
    </w:p>
    <w:p>
      <w:pPr>
        <w:pStyle w:val="Normal"/>
        <w:pBdr>
          <w:top w:val="single" w:color="000000" w:sz="4" w:space="1"/>
        </w:pBdr>
        <w:ind w:left="4394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вид расходов)</w:t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1106"/>
        <w:gridCol w:w="1418"/>
        <w:gridCol w:w="624"/>
        <w:gridCol w:w="851"/>
        <w:gridCol w:w="624"/>
      </w:tblGrid>
      <w:tr>
        <w:trPr/>
        <w:tc>
          <w:tcPr>
            <w:tcW w:w="1106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размере</w:t>
            </w:r>
          </w:p>
        </w:tc>
        <w:tc>
          <w:tcPr>
            <w:tcW w:w="1418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руб.</w:t>
            </w:r>
          </w:p>
        </w:tc>
        <w:tc>
          <w:tcPr>
            <w:tcW w:w="851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(сумма прописью)</w:t>
      </w:r>
    </w:p>
    <w:tbl>
      <w:tblPr>
        <w:tblW w:w="10092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3317"/>
        <w:gridCol w:w="3912"/>
        <w:gridCol w:w="2863"/>
      </w:tblGrid>
      <w:tr>
        <w:trPr/>
        <w:tc>
          <w:tcPr>
            <w:tcW w:w="331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приложением</w:t>
            </w:r>
          </w:p>
        </w:tc>
        <w:tc>
          <w:tcPr>
            <w:tcW w:w="3912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63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настоящему заявлению;</w:t>
            </w:r>
          </w:p>
        </w:tc>
      </w:tr>
      <w:tr>
        <w:trPr/>
        <w:tc>
          <w:tcPr>
            <w:tcW w:w="331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12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(номер приложения)</w:t>
            </w:r>
          </w:p>
        </w:tc>
        <w:tc>
          <w:tcPr>
            <w:tcW w:w="2863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5472"/>
        <w:gridCol w:w="1418"/>
        <w:gridCol w:w="624"/>
        <w:gridCol w:w="851"/>
        <w:gridCol w:w="624"/>
      </w:tblGrid>
      <w:tr>
        <w:trPr/>
        <w:tc>
          <w:tcPr>
            <w:tcW w:w="5472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 фо</w:t>
            </w:r>
            <w:r>
              <w:rPr>
                <w:sz w:val="24"/>
                <w:szCs w:val="24"/>
              </w:rPr>
              <w:t xml:space="preserve">рмирование накопительной пенсии </w:t>
            </w:r>
            <w:r>
              <w:rPr>
                <w:rStyle w:val="EndnoteReference"/>
                <w:sz w:val="24"/>
                <w:szCs w:val="24"/>
              </w:rPr>
              <w:endnoteReference w:id="0"/>
              <w:t xml:space="preserve">1</w:t>
            </w:r>
            <w:r>
              <w:rPr>
                <w:sz w:val="24"/>
                <w:szCs w:val="24"/>
              </w:rPr>
              <w:t xml:space="preserve"> в размере</w:t>
            </w:r>
          </w:p>
        </w:tc>
        <w:tc>
          <w:tcPr>
            <w:tcW w:w="1418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руб.</w:t>
            </w:r>
          </w:p>
        </w:tc>
        <w:tc>
          <w:tcPr>
            <w:tcW w:w="851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(сумма прописью)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 компенсацию затрат на приобретение товаров и услуг, предназначенных для социальной адаптации и интеграции в общество детей-инвалидов:  </w:t>
      </w:r>
    </w:p>
    <w:p>
      <w:pPr>
        <w:pStyle w:val="Normal"/>
        <w:pBdr>
          <w:top w:val="single" w:color="000000" w:sz="4" w:space="1"/>
        </w:pBdr>
        <w:ind w:left="5659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вид расходов)</w:t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1106"/>
        <w:gridCol w:w="1418"/>
        <w:gridCol w:w="624"/>
        <w:gridCol w:w="851"/>
        <w:gridCol w:w="624"/>
      </w:tblGrid>
      <w:tr>
        <w:trPr/>
        <w:tc>
          <w:tcPr>
            <w:tcW w:w="1106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размере</w:t>
            </w:r>
          </w:p>
        </w:tc>
        <w:tc>
          <w:tcPr>
            <w:tcW w:w="1418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руб.</w:t>
            </w:r>
          </w:p>
        </w:tc>
        <w:tc>
          <w:tcPr>
            <w:tcW w:w="851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(сумма прописью)</w:t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3317"/>
        <w:gridCol w:w="2835"/>
        <w:gridCol w:w="2863"/>
      </w:tblGrid>
      <w:tr>
        <w:trPr/>
        <w:tc>
          <w:tcPr>
            <w:tcW w:w="331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приложением</w:t>
            </w:r>
          </w:p>
        </w:tc>
        <w:tc>
          <w:tcPr>
            <w:tcW w:w="2835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63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настоящему заявлению.</w:t>
            </w:r>
          </w:p>
        </w:tc>
      </w:tr>
      <w:tr>
        <w:trPr/>
        <w:tc>
          <w:tcPr>
            <w:tcW w:w="331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5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(номер приложения)</w:t>
            </w:r>
          </w:p>
        </w:tc>
        <w:tc>
          <w:tcPr>
            <w:tcW w:w="2863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Настоящим заявлением подтверждаю: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родительских прав в отношении ребенка, в связи с рождением (усыновлением) которого возникло право на дополнительные меры государственной поддержки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</w:r>
    </w:p>
    <w:p>
      <w:pPr>
        <w:pStyle w:val="Normal"/>
        <w:tabs>
          <w:tab w:val="left" w:pos="9854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;</w:t>
      </w:r>
    </w:p>
    <w:p>
      <w:pPr>
        <w:pStyle w:val="Normal"/>
        <w:pBdr>
          <w:top w:val="single" w:color="000000" w:sz="4" w:space="1"/>
        </w:pBdr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– не лишалась(с</w:t>
      </w:r>
      <w:r>
        <w:rPr>
          <w:sz w:val="18"/>
          <w:szCs w:val="18"/>
        </w:rPr>
        <w:t xml:space="preserve">я) (лишалась(ся)</w:t>
      </w:r>
      <w:r>
        <w:rPr>
          <w:sz w:val="18"/>
          <w:szCs w:val="18"/>
        </w:rPr>
      </w:r>
    </w:p>
    <w:p>
      <w:pPr>
        <w:pStyle w:val="Normal"/>
        <w:tabs>
          <w:tab w:val="left" w:pos="9854" w:leader="none"/>
        </w:tabs>
        <w:jc w:val="both"/>
        <w:rPr>
          <w:sz w:val="18"/>
          <w:szCs w:val="18"/>
        </w:rPr>
      </w:pPr>
      <w:r>
        <w:rPr>
          <w:sz w:val="24"/>
          <w:szCs w:val="24"/>
        </w:rPr>
        <w:t xml:space="preserve">умышленных преступлений, относящихся к преступлениям против личности</w:t>
      </w:r>
      <w:r>
        <w:rPr>
          <w:sz w:val="24"/>
          <w:szCs w:val="24"/>
        </w:rPr>
        <w:t xml:space="preserve"> и повлекших за собой лишение или ограничение родительских прав в отношении ребенка (детей),</w:t>
      </w:r>
      <w:r>
        <w:rPr>
          <w:sz w:val="24"/>
          <w:szCs w:val="24"/>
        </w:rPr>
        <w:t xml:space="preserve">                       __________________________________________________________________________________ </w:t>
      </w:r>
      <w:r>
        <w:rPr>
          <w:sz w:val="18"/>
          <w:szCs w:val="18"/>
        </w:rPr>
        <w:t xml:space="preserve">(указать – не совершала (не </w:t>
      </w:r>
      <w:r>
        <w:rPr>
          <w:sz w:val="18"/>
          <w:szCs w:val="18"/>
        </w:rPr>
        <w:t xml:space="preserve">совершал), совершала (совершал)</w:t>
      </w:r>
      <w:r>
        <w:rPr>
          <w:sz w:val="18"/>
          <w:szCs w:val="18"/>
        </w:rPr>
      </w:r>
    </w:p>
    <w:p>
      <w:pPr>
        <w:pStyle w:val="Normal"/>
        <w:jc w:val="both"/>
        <w:rPr>
          <w:sz w:val="2"/>
          <w:szCs w:val="2"/>
        </w:rPr>
      </w:pPr>
      <w:r>
        <w:rPr>
          <w:sz w:val="24"/>
          <w:szCs w:val="24"/>
        </w:rPr>
        <w:t xml:space="preserve">решение об отмене усыновления ребенка (детей), в связи с усыновлением которого (которых) возникло право на дополнительные меры государственной поддержки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br w:type="textWrapping" w:clear="all"/>
      </w:r>
      <w:r>
        <w:rPr>
          <w:sz w:val="2"/>
          <w:szCs w:val="2"/>
        </w:rPr>
      </w:r>
    </w:p>
    <w:p>
      <w:pPr>
        <w:pStyle w:val="Normal"/>
        <w:tabs>
          <w:tab w:val="left" w:pos="9854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;</w:t>
      </w:r>
    </w:p>
    <w:p>
      <w:pPr>
        <w:pStyle w:val="Normal"/>
        <w:pBdr>
          <w:top w:val="single" w:color="000000" w:sz="4" w:space="1"/>
        </w:pBdr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</w:t>
      </w:r>
      <w:r>
        <w:rPr>
          <w:sz w:val="18"/>
          <w:szCs w:val="18"/>
        </w:rPr>
        <w:t xml:space="preserve"> – не принималось (принималось)</w:t>
      </w:r>
      <w:r>
        <w:rPr>
          <w:sz w:val="18"/>
          <w:szCs w:val="18"/>
        </w:rPr>
      </w:r>
    </w:p>
    <w:p>
      <w:pPr>
        <w:pStyle w:val="Normal"/>
        <w:tabs>
          <w:tab w:val="right" w:pos="992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об ограничении в родительских правах в отношении ребенка (детей), в связи с рождением (усыновлением) которого (которых) возникло право на дополнительные меры государственной поддержки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 </w:t>
        <w:tab/>
        <w:t xml:space="preserve">;</w:t>
      </w:r>
    </w:p>
    <w:p>
      <w:pPr>
        <w:pStyle w:val="Normal"/>
        <w:pBdr>
          <w:top w:val="single" w:color="000000" w:sz="4" w:space="1"/>
        </w:pBdr>
        <w:ind w:left="3090" w:right="11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</w:t>
      </w:r>
      <w:r>
        <w:rPr>
          <w:sz w:val="18"/>
          <w:szCs w:val="18"/>
        </w:rPr>
        <w:t xml:space="preserve"> – не принималось (принималось)</w:t>
      </w:r>
      <w:r>
        <w:rPr>
          <w:sz w:val="18"/>
          <w:szCs w:val="18"/>
        </w:rPr>
      </w:r>
    </w:p>
    <w:p>
      <w:pPr>
        <w:pStyle w:val="Normal"/>
        <w:tabs>
          <w:tab w:val="left" w:pos="9854" w:leader="none"/>
        </w:tabs>
        <w:jc w:val="both"/>
        <w:rPr>
          <w:sz w:val="2"/>
          <w:szCs w:val="2"/>
        </w:rPr>
      </w:pPr>
      <w:r>
        <w:rPr>
          <w:sz w:val="24"/>
          <w:szCs w:val="24"/>
        </w:rPr>
        <w:t xml:space="preserve">решение об отобрании ребенка (детей), в связи с рождением (усыновлением) которого (которых) возникло право на дополнительные меры государственной поддержки</w:t>
      </w:r>
      <w:r>
        <w:rPr>
          <w:sz w:val="24"/>
          <w:szCs w:val="24"/>
        </w:rPr>
        <w:t xml:space="preserve">,</w:t>
        <w:br w:type="textWrapping" w:clear="all"/>
      </w:r>
      <w:r>
        <w:rPr>
          <w:sz w:val="2"/>
          <w:szCs w:val="2"/>
        </w:rPr>
      </w:r>
    </w:p>
    <w:p>
      <w:pPr>
        <w:pStyle w:val="Normal"/>
        <w:tabs>
          <w:tab w:val="right" w:pos="9923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.</w:t>
      </w:r>
      <w:r>
        <w:rPr>
          <w:sz w:val="24"/>
          <w:szCs w:val="24"/>
        </w:rPr>
      </w:r>
    </w:p>
    <w:p>
      <w:pPr>
        <w:pStyle w:val="Normal"/>
        <w:pBdr>
          <w:top w:val="single" w:color="000000" w:sz="4" w:space="1"/>
        </w:pBdr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</w:t>
      </w:r>
      <w:r>
        <w:rPr>
          <w:sz w:val="18"/>
          <w:szCs w:val="18"/>
        </w:rPr>
        <w:t xml:space="preserve"> – не принималось (принималось)</w:t>
      </w:r>
      <w:r>
        <w:rPr>
          <w:sz w:val="18"/>
          <w:szCs w:val="18"/>
        </w:rPr>
      </w:r>
    </w:p>
    <w:p>
      <w:pPr>
        <w:pStyle w:val="Normal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С Правилами направления средств (части средств) материнского (семейного) капитала 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 xml:space="preserve">на улучшение жилищных условий, утвержденными постановлением Правительства 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 xml:space="preserve">Российской</w:t>
      </w:r>
      <w:r>
        <w:rPr>
          <w:sz w:val="24"/>
          <w:szCs w:val="24"/>
        </w:rPr>
        <w:t xml:space="preserve"> Федерации от 12 декабря 2007 г. № 862 </w:t>
      </w:r>
      <w:r>
        <w:rPr>
          <w:rStyle w:val="EndnoteReference"/>
          <w:sz w:val="24"/>
          <w:szCs w:val="24"/>
        </w:rPr>
        <w:endnoteReference w:id="1"/>
        <w:t xml:space="preserve">2</w:t>
      </w:r>
      <w:r>
        <w:rPr>
          <w:sz w:val="24"/>
          <w:szCs w:val="24"/>
        </w:rPr>
        <w:t xml:space="preserve">, ознакомлен(а).</w:t>
      </w:r>
      <w:r>
        <w:rPr>
          <w:sz w:val="24"/>
          <w:szCs w:val="24"/>
        </w:rPr>
        <w:br w:type="textWrapping" w:clear="all"/>
      </w:r>
      <w:r>
        <w:rPr>
          <w:sz w:val="2"/>
          <w:szCs w:val="2"/>
        </w:rPr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3119"/>
      </w:tblGrid>
      <w:tr>
        <w:trPr/>
        <w:tc>
          <w:tcPr>
            <w:tcW w:w="3119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заявителя)</w:t>
            </w:r>
          </w:p>
        </w:tc>
      </w:tr>
    </w:tbl>
    <w:p>
      <w:pPr>
        <w:pStyle w:val="Normal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С Правилами направления средств (части средств) материнского (семейного) капитала 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 xml:space="preserve">на получение образования ребенком (детьми) и осуществление иных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связанных с получением образования ребенком (детьми) расходов, утвержденными постановлением Правительства </w:t>
        <w:br w:type="textWrapping" w:clear="all"/>
      </w:r>
      <w:r>
        <w:rPr>
          <w:sz w:val="2"/>
          <w:szCs w:val="2"/>
        </w:rPr>
      </w:r>
    </w:p>
    <w:tbl>
      <w:tblPr>
        <w:tblW w:w="9979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7201"/>
        <w:gridCol w:w="2778"/>
      </w:tblGrid>
      <w:tr>
        <w:trPr/>
        <w:tc>
          <w:tcPr>
            <w:tcW w:w="7201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Российской Федерации от 24 декабря 2007 г. № 926 </w:t>
            </w:r>
            <w:r>
              <w:rPr>
                <w:rStyle w:val="EndnoteReference"/>
                <w:sz w:val="24"/>
                <w:szCs w:val="24"/>
              </w:rPr>
              <w:endnoteReference w:id="2"/>
              <w:t xml:space="preserve">3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ознакомлен(а).</w:t>
            </w:r>
          </w:p>
        </w:tc>
        <w:tc>
          <w:tcPr>
            <w:tcW w:w="2778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01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778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заявителя)</w:t>
            </w:r>
          </w:p>
        </w:tc>
      </w:tr>
    </w:tbl>
    <w:p>
      <w:pPr>
        <w:pStyle w:val="Normal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С Правилами отказа от направления средств (части средств) материнского (семейного) капитала на формирование накопительной пенсии, утвержденными приказом Министерства труда и социальной защиты Российской Федерации от </w:t>
      </w:r>
      <w:r>
        <w:rPr>
          <w:sz w:val="24"/>
          <w:szCs w:val="24"/>
        </w:rPr>
        <w:t xml:space="preserve">11 марта </w:t>
      </w:r>
      <w:r>
        <w:rPr>
          <w:sz w:val="24"/>
          <w:szCs w:val="24"/>
        </w:rPr>
        <w:t xml:space="preserve">2016</w:t>
      </w:r>
      <w:r>
        <w:rPr>
          <w:sz w:val="24"/>
          <w:szCs w:val="24"/>
        </w:rPr>
        <w:t xml:space="preserve"> г.</w:t>
        <w:br w:type="textWrapping" w:clear="all"/>
      </w:r>
      <w:r>
        <w:rPr>
          <w:sz w:val="2"/>
          <w:szCs w:val="2"/>
        </w:rPr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2722"/>
        <w:gridCol w:w="3119"/>
      </w:tblGrid>
      <w:tr>
        <w:trPr/>
        <w:tc>
          <w:tcPr>
            <w:tcW w:w="2722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100</w:t>
            </w:r>
            <w:r>
              <w:rPr>
                <w:sz w:val="24"/>
                <w:szCs w:val="24"/>
              </w:rPr>
              <w:t xml:space="preserve">н </w:t>
            </w:r>
            <w:r>
              <w:rPr>
                <w:rStyle w:val="EndnoteReference"/>
                <w:sz w:val="24"/>
                <w:szCs w:val="24"/>
              </w:rPr>
              <w:endnoteReference w:id="3"/>
              <w:t xml:space="preserve">4</w:t>
            </w:r>
            <w:r>
              <w:rPr>
                <w:sz w:val="24"/>
                <w:szCs w:val="24"/>
              </w:rPr>
              <w:t xml:space="preserve">, ознакомлен(а).</w:t>
            </w:r>
          </w:p>
        </w:tc>
        <w:tc>
          <w:tcPr>
            <w:tcW w:w="3119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722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заявителя)</w:t>
            </w:r>
          </w:p>
        </w:tc>
      </w:tr>
    </w:tbl>
    <w:p>
      <w:pPr>
        <w:pStyle w:val="Normal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С Правилами направления средств (части средств) материнского (семейного) капитала 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 xml:space="preserve">на приобретение товаров и услуг, предназначенных для социальной адаптации и интеграции в общество детей-инвалидов, утвержденны</w:t>
      </w:r>
      <w:r>
        <w:rPr>
          <w:sz w:val="24"/>
          <w:szCs w:val="24"/>
        </w:rPr>
        <w:t xml:space="preserve">ми</w:t>
      </w:r>
      <w:r>
        <w:rPr>
          <w:sz w:val="24"/>
          <w:szCs w:val="24"/>
        </w:rPr>
        <w:t xml:space="preserve"> постановлением Правительства Российской </w:t>
        <w:br w:type="textWrapping" w:clear="all"/>
      </w:r>
      <w:r>
        <w:rPr>
          <w:sz w:val="2"/>
          <w:szCs w:val="2"/>
        </w:rPr>
      </w:r>
    </w:p>
    <w:tbl>
      <w:tblPr>
        <w:tblW w:w="8959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5840"/>
        <w:gridCol w:w="3119"/>
      </w:tblGrid>
      <w:tr>
        <w:trPr/>
        <w:tc>
          <w:tcPr>
            <w:tcW w:w="5840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Федерации от 30 апреля 2016 г. № 380</w:t>
            </w:r>
            <w:r>
              <w:t xml:space="preserve"> </w:t>
            </w:r>
            <w:r>
              <w:rPr>
                <w:rStyle w:val="EndnoteReference"/>
              </w:rPr>
              <w:endnoteReference w:id="4"/>
              <w:t xml:space="preserve">5</w:t>
            </w:r>
            <w:r>
              <w:t xml:space="preserve">, </w:t>
            </w:r>
            <w:r>
              <w:rPr>
                <w:sz w:val="24"/>
                <w:szCs w:val="24"/>
              </w:rPr>
              <w:t xml:space="preserve">ознакомлен(а).</w:t>
            </w:r>
          </w:p>
        </w:tc>
        <w:tc>
          <w:tcPr>
            <w:tcW w:w="3119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840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заявителя)</w:t>
            </w:r>
          </w:p>
        </w:tc>
      </w:tr>
    </w:tbl>
    <w:p>
      <w:pPr>
        <w:pStyle w:val="Normal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Об обязанности оформления жилого помещения, приобретенного (построенного, реконструированного) с использованием средств материнского (семейного) капитала, в общую собственность владельца государственного сертификата, его супруга (супруги), детей (в том числе первого, второго и последующих детей) с определением размера долей по соглашению</w:t>
        <w:br w:type="textWrapping" w:clear="all"/>
      </w:r>
      <w:r>
        <w:rPr>
          <w:sz w:val="2"/>
          <w:szCs w:val="2"/>
        </w:rPr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2580"/>
        <w:gridCol w:w="3119"/>
      </w:tblGrid>
      <w:tr>
        <w:trPr/>
        <w:tc>
          <w:tcPr>
            <w:tcW w:w="2580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проинформирована(ан).</w:t>
            </w:r>
          </w:p>
        </w:tc>
        <w:tc>
          <w:tcPr>
            <w:tcW w:w="3119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580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заявителя)</w:t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Об ответственности за достоверность представленных сведений, указанных в 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 xml:space="preserve">заявлении о распоряжении средствами (частью средств) материнского (семейного) капитала,</w:t>
        <w:br w:type="textWrapping" w:clear="all"/>
      </w:r>
      <w:r>
        <w:rPr>
          <w:sz w:val="2"/>
          <w:szCs w:val="2"/>
        </w:rPr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3487"/>
        <w:gridCol w:w="3119"/>
      </w:tblGrid>
      <w:tr>
        <w:trPr/>
        <w:tc>
          <w:tcPr>
            <w:tcW w:w="348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предупреждена (предупрежден).</w:t>
            </w:r>
          </w:p>
        </w:tc>
        <w:tc>
          <w:tcPr>
            <w:tcW w:w="3119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48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заявителя)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К заявлению прилагаю следующие документы: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>
      <w:pPr>
        <w:pStyle w:val="Normal"/>
        <w:pBdr>
          <w:top w:val="single" w:color="000000" w:sz="4" w:space="1"/>
        </w:pBdr>
        <w:ind w:left="294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>
      <w:pPr>
        <w:pStyle w:val="Normal"/>
        <w:pBdr>
          <w:top w:val="single" w:color="000000" w:sz="4" w:space="1"/>
        </w:pBdr>
        <w:ind w:left="294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0" w:type="auto"/>
        <w:tblInd w:w="1729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2268"/>
        <w:gridCol w:w="284"/>
        <w:gridCol w:w="3119"/>
      </w:tblGrid>
      <w:tr>
        <w:trPr/>
        <w:tc>
          <w:tcPr>
            <w:tcW w:w="2268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268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(дата)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заявителя)</w:t>
            </w:r>
          </w:p>
        </w:tc>
      </w:tr>
    </w:tbl>
    <w:p>
      <w:pPr>
        <w:pStyle w:val="Normal"/>
        <w:spacing w:after="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ходе и результатах рассмотрения данного заявления прошу проинформировать</w:t>
      </w:r>
      <w:r>
        <w:rPr>
          <w:sz w:val="24"/>
          <w:szCs w:val="24"/>
        </w:rPr>
        <w:t xml:space="preserve"> </w:t>
        <w:br w:type="textWrapping" w:clear="all"/>
      </w:r>
      <w:r>
        <w:rPr>
          <w:sz w:val="24"/>
          <w:szCs w:val="24"/>
        </w:rPr>
        <w:t xml:space="preserve">(указать нужное):</w:t>
      </w:r>
      <w:r>
        <w:rPr>
          <w:sz w:val="24"/>
          <w:szCs w:val="24"/>
        </w:rPr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284"/>
        <w:gridCol w:w="3430"/>
        <w:gridCol w:w="284"/>
        <w:gridCol w:w="4025"/>
      </w:tblGrid>
      <w:tr>
        <w:trPr>
          <w:cantSplit/>
        </w:trPr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30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меня лично</w:t>
            </w:r>
            <w:r>
              <w:rPr>
                <w:sz w:val="24"/>
                <w:szCs w:val="24"/>
              </w:rPr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5" w:type="dxa"/>
            <w:tcBorders>
              <w:top w:val="none"/>
              <w:left w:val="single" w:color="000000" w:sz="4" w:space="0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моего представителя</w:t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after="20"/>
        <w:rPr>
          <w:sz w:val="24"/>
          <w:szCs w:val="24"/>
        </w:rPr>
      </w:pPr>
      <w:r>
        <w:rPr>
          <w:sz w:val="24"/>
          <w:szCs w:val="24"/>
        </w:rPr>
        <w:t xml:space="preserve">путем передачи текстовых сообщений (указать нужное):</w:t>
      </w:r>
      <w:r>
        <w:rPr>
          <w:sz w:val="24"/>
          <w:szCs w:val="24"/>
        </w:rPr>
      </w:r>
    </w:p>
    <w:tbl>
      <w:tblPr>
        <w:tblW w:w="10150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284"/>
        <w:gridCol w:w="3147"/>
        <w:gridCol w:w="6435"/>
        <w:gridCol w:w="284"/>
      </w:tblGrid>
      <w:tr>
        <w:trPr>
          <w:cantSplit/>
        </w:trPr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4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адрес электронной почты</w:t>
            </w:r>
          </w:p>
        </w:tc>
        <w:tc>
          <w:tcPr>
            <w:tcW w:w="6435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left="3402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адрес электронной почты)</w:t>
      </w:r>
      <w:r>
        <w:rPr>
          <w:sz w:val="18"/>
          <w:szCs w:val="18"/>
        </w:rPr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284"/>
        <w:gridCol w:w="3703"/>
      </w:tblGrid>
      <w:tr>
        <w:trPr>
          <w:cantSplit/>
        </w:trPr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03" w:type="dxa"/>
            <w:tcBorders>
              <w:top w:val="none"/>
              <w:left w:val="single" w:color="000000" w:sz="4" w:space="0"/>
              <w:bottom w:val="none"/>
            </w:tcBorders>
            <w:textDirection w:val="lrTb"/>
            <w:vAlign w:val="bottom"/>
          </w:tcPr>
          <w:p>
            <w:pPr>
              <w:pStyle w:val="Normal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абонентский номер устройства</w:t>
            </w:r>
          </w:p>
        </w:tc>
      </w:tr>
    </w:tbl>
    <w:p>
      <w:pPr>
        <w:pStyle w:val="Normal"/>
        <w:tabs>
          <w:tab w:val="right" w:pos="992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подвижной радиотелефонной связи  </w:t>
        <w:tab/>
        <w:t xml:space="preserve">.</w:t>
      </w:r>
    </w:p>
    <w:p>
      <w:pPr>
        <w:pStyle w:val="Normal"/>
        <w:pBdr>
          <w:top w:val="single" w:color="000000" w:sz="4" w:space="1"/>
        </w:pBdr>
        <w:ind w:left="3742" w:right="11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абонентский номер, кодовое слово </w:t>
      </w:r>
      <w:r>
        <w:rPr>
          <w:rStyle w:val="EndnoteReference"/>
          <w:sz w:val="18"/>
          <w:szCs w:val="18"/>
        </w:rPr>
        <w:endnoteReference w:id="5"/>
        <w:t xml:space="preserve">6</w:t>
      </w:r>
      <w:r>
        <w:rPr>
          <w:sz w:val="18"/>
          <w:szCs w:val="18"/>
        </w:rPr>
        <w:t xml:space="preserve">)</w:t>
      </w:r>
      <w:r>
        <w:rPr>
          <w:sz w:val="18"/>
          <w:szCs w:val="18"/>
        </w:rPr>
      </w:r>
    </w:p>
    <w:p>
      <w:pPr>
        <w:pStyle w:val="Normal"/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Данные, указанные в заявлении,</w:t>
        <w:br w:type="textWrapping" w:clear="all"/>
        <w:t xml:space="preserve">соответствуют представленным документам  </w:t>
      </w:r>
    </w:p>
    <w:p>
      <w:pPr>
        <w:pStyle w:val="Normal"/>
        <w:pBdr>
          <w:top w:val="single" w:color="000000" w:sz="4" w:space="1"/>
        </w:pBdr>
        <w:ind w:left="464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(подпись специалиста)</w:t>
      </w:r>
      <w:r>
        <w:rPr>
          <w:sz w:val="18"/>
          <w:szCs w:val="18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Заявление и документы гражданки (гражданина)  </w:t>
      </w:r>
    </w:p>
    <w:p>
      <w:pPr>
        <w:pStyle w:val="Normal"/>
        <w:pBdr>
          <w:top w:val="single" w:color="000000" w:sz="4" w:space="1"/>
        </w:pBdr>
        <w:ind w:left="512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зарегистрированы  </w:t>
      </w:r>
    </w:p>
    <w:p>
      <w:pPr>
        <w:pStyle w:val="Normal"/>
        <w:pBdr>
          <w:top w:val="single" w:color="000000" w:sz="4" w:space="1"/>
        </w:pBdr>
        <w:ind w:left="19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(регистрационный номер заявления)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Принял</w:t>
      </w:r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3119"/>
        <w:gridCol w:w="3119"/>
        <w:gridCol w:w="2835"/>
      </w:tblGrid>
      <w:tr>
        <w:trPr/>
        <w:tc>
          <w:tcPr>
            <w:tcW w:w="3119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(дата приема заявления)</w:t>
            </w:r>
          </w:p>
        </w:tc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5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специалиста)</w:t>
            </w:r>
          </w:p>
        </w:tc>
      </w:tr>
    </w:tbl>
    <w:p>
      <w:pPr>
        <w:pStyle w:val="Normal"/>
        <w:pBdr>
          <w:top w:val="single" w:color="000000" w:sz="8" w:space="1"/>
        </w:pBdr>
        <w:spacing w:before="360"/>
        <w:jc w:val="center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pBdr>
          <w:top w:val="single" w:color="000000" w:sz="8" w:space="1"/>
        </w:pBdr>
        <w:spacing w:before="6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(линия отреза)</w:t>
      </w:r>
    </w:p>
    <w:p>
      <w:pPr>
        <w:pStyle w:val="Normal"/>
        <w:spacing w:before="24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Расписка-уведомление (извещение)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Заявление о распоряжении средствами материнского (семейного) капитала и документы гражданки (гражданина)  </w:t>
      </w:r>
    </w:p>
    <w:p>
      <w:pPr>
        <w:pStyle w:val="Normal"/>
        <w:pBdr>
          <w:top w:val="single" w:color="000000" w:sz="4" w:space="1"/>
        </w:pBdr>
        <w:ind w:left="2625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зарегистрированы  </w:t>
      </w:r>
    </w:p>
    <w:p>
      <w:pPr>
        <w:pStyle w:val="Normal"/>
        <w:pBdr>
          <w:top w:val="single" w:color="000000" w:sz="4" w:space="1"/>
        </w:pBdr>
        <w:ind w:left="19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(регистрационный номер заявления)</w:t>
      </w:r>
    </w:p>
    <w:tbl>
      <w:tblPr>
        <w:tblW w:w="9982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</w:tblPr>
      <w:tblGrid>
        <w:gridCol w:w="938"/>
        <w:gridCol w:w="2835"/>
        <w:gridCol w:w="567"/>
        <w:gridCol w:w="2381"/>
        <w:gridCol w:w="284"/>
        <w:gridCol w:w="2977"/>
      </w:tblGrid>
      <w:tr>
        <w:trPr/>
        <w:tc>
          <w:tcPr>
            <w:tcW w:w="938" w:type="dxa"/>
            <w:tcBorders>
              <w:top w:val="none"/>
              <w:left w:val="none"/>
              <w:right w:val="none"/>
            </w:tcBorders>
            <w:textDirection w:val="lrTb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Принял</w:t>
            </w:r>
          </w:p>
        </w:tc>
        <w:tc>
          <w:tcPr>
            <w:tcW w:w="2835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none"/>
              <w:left w:val="none"/>
              <w:bottom w:val="single" w:color="000000" w:sz="4" w:space="0"/>
              <w:right w:val="none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8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5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(дата приема заявления)</w:t>
            </w:r>
          </w:p>
        </w:tc>
        <w:tc>
          <w:tcPr>
            <w:tcW w:w="56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81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специалиста)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77" w:type="dxa"/>
            <w:tcBorders>
              <w:top w:val="none"/>
              <w:left w:val="none"/>
              <w:bottom w:val="none"/>
              <w:right w:val="none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</w:t>
            </w:r>
            <w:r>
              <w:rPr>
                <w:sz w:val="18"/>
                <w:szCs w:val="18"/>
              </w:rPr>
              <w:t xml:space="preserve">расшифровка подписи</w:t>
            </w:r>
            <w:r>
              <w:rPr>
                <w:sz w:val="18"/>
                <w:szCs w:val="18"/>
              </w:rPr>
              <w:t xml:space="preserve">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top="737" w:right="851" w:bottom="454" w:left="1134" w:header="397" w:footer="397" w:gutter="0"/>
      <w:rtlGutter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id="0">
    <w:p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 xml:space="preserve">1</w:t>
      </w:r>
      <w:r>
        <w:rPr>
          <w:sz w:val="18"/>
          <w:szCs w:val="18"/>
        </w:rPr>
        <w:endnoteRef/>
        <w:t xml:space="preserve"> </w:t>
      </w:r>
      <w:r>
        <w:rPr>
          <w:sz w:val="18"/>
          <w:szCs w:val="18"/>
        </w:rPr>
        <w:t xml:space="preserve">Для женщин, указанных в пунктах 1 и 2 части 1 статьи 3 Федерального закона от 29 декабря 2006 г. № 256-ФЗ </w:t>
      </w:r>
      <w:r>
        <w:rPr>
          <w:sz w:val="18"/>
          <w:szCs w:val="18"/>
        </w:rPr>
        <w:br w:type="textWrapping" w:clear="all"/>
      </w:r>
      <w:r>
        <w:rPr>
          <w:sz w:val="18"/>
          <w:szCs w:val="18"/>
        </w:rPr>
        <w:t xml:space="preserve">«О дополнительных мерах государственной поддержки семей, имеющих детей» (Собрание законодательства Российской Федерации, 2007, № 1, ст. 19).</w:t>
      </w:r>
    </w:p>
  </w:endnote>
  <w:endnote w:id="1">
    <w:p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 xml:space="preserve">2</w:t>
      </w:r>
      <w:r>
        <w:rPr>
          <w:sz w:val="18"/>
          <w:szCs w:val="18"/>
        </w:rPr>
        <w:endnoteRef/>
        <w:t xml:space="preserve"> </w:t>
      </w:r>
      <w:r>
        <w:rPr>
          <w:sz w:val="18"/>
          <w:szCs w:val="18"/>
        </w:rPr>
        <w:t xml:space="preserve">Собрание законодательства Российской Федерации, 2007, № 51, ст. 6374; 2009, № 3, ст. 417; № 50, ст. 6102; 2010, № 49, ст. 6516; 2012, № 1, № 164; 2013, № 13, ст. 1559; 2014, № 14, ст. 1627; № 19, ст. 2435; № 44, ст. 6059; 2015, № 6, ст. 960; № 29, ст. 4491; № 38, ст. 5280; 2017, № 11, ст. 1570; № 23, ст. 3326; 2018, № 24, ст. 3521; 2019, № 23, ст. 2932.</w:t>
      </w:r>
    </w:p>
  </w:endnote>
  <w:endnote w:id="2">
    <w:p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 xml:space="preserve">3</w:t>
      </w:r>
      <w:r>
        <w:rPr>
          <w:sz w:val="18"/>
          <w:szCs w:val="18"/>
        </w:rPr>
        <w:endnoteRef/>
        <w:t xml:space="preserve"> </w:t>
      </w:r>
      <w:r>
        <w:rPr>
          <w:sz w:val="18"/>
          <w:szCs w:val="18"/>
        </w:rPr>
        <w:t xml:space="preserve">Собрание законодательства Российской Федерации, 2007, № 53, ст. 6622; 2011, № 47, ст. 6658; 2012, № 18, ст. 2236; 2014, № 29, ст. 4152; 2017, № 11, ст. 1570; 2018, № 3, ст. 549.</w:t>
      </w:r>
    </w:p>
  </w:endnote>
  <w:endnote w:id="3">
    <w:p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 xml:space="preserve">4</w:t>
      </w:r>
      <w:r>
        <w:rPr>
          <w:sz w:val="18"/>
          <w:szCs w:val="18"/>
        </w:rPr>
        <w:endnoteRef/>
        <w:t xml:space="preserve"> </w:t>
      </w:r>
      <w:r>
        <w:rPr>
          <w:sz w:val="18"/>
          <w:szCs w:val="18"/>
        </w:rPr>
        <w:t xml:space="preserve">Зарегистрирован Министерством юстиции Российской Федерации 4 мая 2016 г., регистрационный № 42000.</w:t>
      </w:r>
    </w:p>
  </w:endnote>
  <w:endnote w:id="4">
    <w:p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 xml:space="preserve">5</w:t>
      </w:r>
      <w:r>
        <w:rPr>
          <w:sz w:val="18"/>
          <w:szCs w:val="18"/>
        </w:rPr>
        <w:endnoteRef/>
        <w:t xml:space="preserve"> </w:t>
      </w:r>
      <w:r>
        <w:rPr>
          <w:sz w:val="18"/>
          <w:szCs w:val="18"/>
        </w:rPr>
        <w:t xml:space="preserve">Собрание законодательства Российской Федерации, 2016, № 20, ст. 2828; 2017, № 11, ст. 1570.</w:t>
      </w:r>
    </w:p>
  </w:endnote>
  <w:endnote w:id="5">
    <w:p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 xml:space="preserve">6</w:t>
      </w:r>
      <w:r>
        <w:rPr>
          <w:sz w:val="18"/>
          <w:szCs w:val="18"/>
        </w:rPr>
        <w:endnoteRef/>
        <w:t xml:space="preserve"> </w:t>
      </w:r>
      <w:r>
        <w:rPr>
          <w:sz w:val="18"/>
          <w:szCs w:val="18"/>
        </w:rPr>
        <w:t xml:space="preserve">Указывается кодовое слово, поименованное в последнем заявлении.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/>
  <w:compat>
    <w:spaceForUL w:val="true"/>
    <w:footnoteLayoutLikeWW8 w:val="true"/>
    <w:shapeLayoutLikeWW8 w:val="true"/>
    <w:alignTablesRowByRow w:val="true"/>
    <w:forgetLastTabAlignment w:val="true"/>
    <w:adjustLineHeightInTable w:val="true"/>
    <w:doNotUseHTMLParagraphAutoSpacing w:val="true"/>
    <w:layoutRawTableWidth w:val="true"/>
    <w:layoutTableRowsApart w:val="true"/>
    <w:useWord97LineBreakRules w:val="true"/>
    <w:doNotBreakWrappedTables w:val="true"/>
    <w:doNotSnapToGridInCell w:val="true"/>
    <w:selectFldWithFirstOrLastChar w:val="true"/>
    <w:doNotWrapTextWithPunct w:val="true"/>
    <w:doNotUseEastAsianBreakRules w:val="true"/>
    <w:useWord2002TableStyleRules w:val="true"/>
    <w:growAutofit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underlineTabInNumList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lang w:val="ru-RU" w:eastAsia="ru-RU" w:bidi="ar-SA"/>
    </w:rPr>
  </w:style>
  <w:style w:type="character" w:styleId="NormalCharacter">
    <w:name w:val="Основной шрифт абзаца"/>
    <w:next w:val="NormalCharacter"/>
    <w:link w:val="Normal"/>
    <w:uiPriority w:val="99"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UserStyle_0">
    <w:name w:val="ConsNonformat"/>
    <w:next w:val="UserStyle_0"/>
    <w:link w:val="Normal"/>
    <w:uiPriority w:val="99"/>
    <w:pPr>
      <w:widowControl w:val="off"/>
      <w:jc w:val="both"/>
    </w:pPr>
    <w:rPr>
      <w:rFonts w:ascii="Courier New" w:hAnsi="Courier New" w:cs="Courier New"/>
      <w:lang w:val="ru-RU" w:eastAsia="ru-RU" w:bidi="ar-SA"/>
    </w:rPr>
  </w:style>
  <w:style w:type="paragraph" w:styleId="UserStyle_1">
    <w:name w:val="ConsNormal"/>
    <w:next w:val="UserStyle_1"/>
    <w:link w:val="Normal"/>
    <w:uiPriority w:val="99"/>
    <w:pPr>
      <w:ind w:right="19771" w:firstLine="539"/>
      <w:jc w:val="both"/>
    </w:pPr>
    <w:rPr>
      <w:rFonts w:ascii="Courier New" w:hAnsi="Courier New" w:cs="Courier New"/>
      <w:lang w:val="en-US" w:eastAsia="ru-RU" w:bidi="ar-SA"/>
    </w:rPr>
  </w:style>
  <w:style w:type="paragraph" w:styleId="Header">
    <w:name w:val="Верхний колонтитул"/>
    <w:basedOn w:val="Normal"/>
    <w:next w:val="Header"/>
    <w:link w:val="UserStyle_2"/>
    <w:uiPriority w:val="99"/>
    <w:pPr>
      <w:tabs>
        <w:tab w:val="center" w:pos="4153" w:leader="none"/>
        <w:tab w:val="right" w:pos="8306" w:leader="none"/>
      </w:tabs>
    </w:pPr>
  </w:style>
  <w:style w:type="character" w:styleId="UserStyle_2">
    <w:name w:val="Верхний колонтитул Знак"/>
    <w:next w:val="UserStyle_2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Нижний колонтитул"/>
    <w:basedOn w:val="Normal"/>
    <w:next w:val="Footer"/>
    <w:link w:val="UserStyle_3"/>
    <w:uiPriority w:val="99"/>
    <w:pPr>
      <w:tabs>
        <w:tab w:val="center" w:pos="4153" w:leader="none"/>
        <w:tab w:val="right" w:pos="8306" w:leader="none"/>
      </w:tabs>
    </w:pPr>
  </w:style>
  <w:style w:type="character" w:styleId="UserStyle_3">
    <w:name w:val="Нижний колонтитул Знак"/>
    <w:next w:val="UserStyle_3"/>
    <w:link w:val="Footer"/>
    <w:uiPriority w:val="99"/>
    <w:semiHidden/>
    <w:locked/>
    <w:rPr>
      <w:rFonts w:cs="Times New Roman"/>
      <w:sz w:val="20"/>
      <w:szCs w:val="20"/>
    </w:rPr>
  </w:style>
  <w:style w:type="paragraph" w:styleId="FootnoteText">
    <w:name w:val="Текст сноски"/>
    <w:basedOn w:val="Normal"/>
    <w:next w:val="FootnoteText"/>
    <w:link w:val="UserStyle_4"/>
    <w:uiPriority w:val="99"/>
  </w:style>
  <w:style w:type="character" w:styleId="UserStyle_4">
    <w:name w:val="Текст сноски Знак"/>
    <w:next w:val="UserStyle_4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Знак сноски"/>
    <w:next w:val="FootnoteReference"/>
    <w:link w:val="Normal"/>
    <w:uiPriority w:val="99"/>
    <w:rPr>
      <w:rFonts w:cs="Times New Roman"/>
      <w:vertAlign w:val="superscript"/>
    </w:rPr>
  </w:style>
  <w:style w:type="paragraph" w:styleId="UserStyle_5">
    <w:name w:val="ConsPlusNonformat"/>
    <w:next w:val="UserStyle_5"/>
    <w:link w:val="Normal"/>
    <w:uiPriority w:val="99"/>
    <w:rPr>
      <w:rFonts w:ascii="Courier New" w:hAnsi="Courier New" w:cs="Courier New"/>
      <w:lang w:val="ru-RU" w:eastAsia="ru-RU" w:bidi="ar-SA"/>
    </w:rPr>
  </w:style>
  <w:style w:type="paragraph" w:styleId="EndnoteText">
    <w:name w:val="Текст концевой сноски"/>
    <w:basedOn w:val="Normal"/>
    <w:next w:val="EndnoteText"/>
    <w:link w:val="UserStyle_6"/>
    <w:uiPriority w:val="99"/>
    <w:semiHidden/>
  </w:style>
  <w:style w:type="character" w:styleId="UserStyle_6">
    <w:name w:val="Текст концевой сноски Знак"/>
    <w:next w:val="UserStyle_6"/>
    <w:link w:val="EndnoteText"/>
    <w:uiPriority w:val="99"/>
    <w:semiHidden/>
    <w:locked/>
    <w:rPr>
      <w:rFonts w:cs="Times New Roman"/>
      <w:sz w:val="20"/>
      <w:szCs w:val="20"/>
    </w:rPr>
  </w:style>
  <w:style w:type="character" w:styleId="EndnoteReference">
    <w:name w:val="Знак концевой сноски"/>
    <w:next w:val="EndnoteReference"/>
    <w:link w:val="Normal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5467</Characters>
  <CharactersWithSpaces>6413</CharactersWithSpaces>
  <Company>КонсультантПлюс</Company>
  <DocSecurity>0</DocSecurity>
  <HyperlinksChanged>false</HyperlinksChanged>
  <Lines>45</Lines>
  <Pages>3</Pages>
  <Paragraphs>12</Paragraphs>
  <ScaleCrop>false</ScaleCrop>
  <SharedDoc>false</SharedDoc>
  <Template>Normal.dotm</Template>
  <Words>958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Луговая Юлия Александровна</cp:lastModifiedBy>
  <cp:revision>2</cp:revision>
  <dcterms:created xsi:type="dcterms:W3CDTF">2023-03-29T09:36:00Z</dcterms:created>
  <dcterms:modified xsi:type="dcterms:W3CDTF">2023-03-29T09:36:00Z</dcterms:modified>
  <cp:version>917504</cp:version>
</cp:coreProperties>
</file>